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pStyle w:val="Title"/>
      </w:pPr>
      <w:r>
        <w:rPr/>
        <w:t>PRESSEINFORMATION</w:t>
      </w:r>
    </w:p>
    <w:p>
      <w:pPr>
        <w:pStyle w:val="BodyText"/>
        <w:spacing w:before="4"/>
        <w:rPr>
          <w:b/>
          <w:sz w:val="56"/>
        </w:rPr>
      </w:pPr>
    </w:p>
    <w:p>
      <w:pPr>
        <w:spacing w:before="1"/>
        <w:ind w:left="818" w:right="0" w:firstLine="0"/>
        <w:jc w:val="left"/>
        <w:rPr>
          <w:b/>
          <w:sz w:val="22"/>
        </w:rPr>
      </w:pPr>
      <w:r>
        <w:rPr>
          <w:b/>
          <w:sz w:val="22"/>
        </w:rPr>
        <w:t>RISSMANN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GmbH</w:t>
      </w:r>
    </w:p>
    <w:p>
      <w:pPr>
        <w:spacing w:before="42"/>
        <w:ind w:left="818" w:right="0" w:firstLine="0"/>
        <w:jc w:val="left"/>
        <w:rPr>
          <w:b/>
          <w:sz w:val="22"/>
        </w:rPr>
      </w:pPr>
      <w:r>
        <w:rPr>
          <w:b/>
          <w:sz w:val="22"/>
        </w:rPr>
        <w:t>Lenkersheimer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Straße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26</w:t>
      </w:r>
    </w:p>
    <w:p>
      <w:pPr>
        <w:spacing w:before="40"/>
        <w:ind w:left="818" w:right="0" w:firstLine="0"/>
        <w:jc w:val="left"/>
        <w:rPr>
          <w:b/>
          <w:sz w:val="22"/>
        </w:rPr>
      </w:pPr>
      <w:r>
        <w:rPr>
          <w:b/>
          <w:sz w:val="22"/>
        </w:rPr>
        <w:t>90431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Nürnberg</w:t>
      </w:r>
    </w:p>
    <w:p>
      <w:pPr>
        <w:spacing w:before="40"/>
        <w:ind w:left="818" w:right="0" w:firstLine="0"/>
        <w:jc w:val="left"/>
        <w:rPr>
          <w:b/>
          <w:sz w:val="22"/>
        </w:rPr>
      </w:pPr>
      <w:r>
        <w:rPr>
          <w:b/>
          <w:sz w:val="22"/>
        </w:rPr>
        <w:t>Tel-Nr.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0911/93196-0</w:t>
      </w:r>
    </w:p>
    <w:p>
      <w:pPr>
        <w:spacing w:before="40"/>
        <w:ind w:left="818" w:right="0" w:firstLine="0"/>
        <w:jc w:val="left"/>
        <w:rPr>
          <w:b/>
          <w:sz w:val="22"/>
        </w:rPr>
      </w:pPr>
      <w:hyperlink r:id="rId7">
        <w:r>
          <w:rPr>
            <w:b/>
            <w:sz w:val="22"/>
          </w:rPr>
          <w:t>kontakt@rissmann.com</w:t>
        </w:r>
      </w:hyperlink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865746</wp:posOffset>
            </wp:positionH>
            <wp:positionV relativeFrom="paragraph">
              <wp:posOffset>176870</wp:posOffset>
            </wp:positionV>
            <wp:extent cx="3347984" cy="2692717"/>
            <wp:effectExtent l="0" t="0" r="0" b="0"/>
            <wp:wrapTopAndBottom/>
            <wp:docPr id="3" name="image2.png" descr="Ein Bild, das Text, Himmel, draußen, Schild enthält.  Automatisch generierte Beschreibu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984" cy="2692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68"/>
        <w:ind w:left="818" w:right="1414"/>
        <w:jc w:val="both"/>
      </w:pPr>
      <w:r>
        <w:rPr>
          <w:b/>
        </w:rPr>
        <w:t>RISSMANN</w:t>
      </w:r>
      <w:r>
        <w:rPr>
          <w:b/>
          <w:spacing w:val="1"/>
        </w:rPr>
        <w:t> </w:t>
      </w:r>
      <w:r>
        <w:rPr>
          <w:b/>
        </w:rPr>
        <w:t>IST</w:t>
      </w:r>
      <w:r>
        <w:rPr>
          <w:b/>
          <w:spacing w:val="1"/>
        </w:rPr>
        <w:t> </w:t>
      </w:r>
      <w:r>
        <w:rPr/>
        <w:t>führender</w:t>
      </w:r>
      <w:r>
        <w:rPr>
          <w:spacing w:val="1"/>
        </w:rPr>
        <w:t> </w:t>
      </w:r>
      <w:r>
        <w:rPr/>
        <w:t>Hersteller</w:t>
      </w:r>
      <w:r>
        <w:rPr>
          <w:spacing w:val="1"/>
        </w:rPr>
        <w:t> </w:t>
      </w:r>
      <w:r>
        <w:rPr/>
        <w:t>exklusiver</w:t>
      </w:r>
      <w:r>
        <w:rPr>
          <w:spacing w:val="1"/>
        </w:rPr>
        <w:t> </w:t>
      </w:r>
      <w:r>
        <w:rPr/>
        <w:t>und</w:t>
      </w:r>
      <w:r>
        <w:rPr>
          <w:spacing w:val="1"/>
        </w:rPr>
        <w:t> </w:t>
      </w:r>
      <w:r>
        <w:rPr/>
        <w:t>maßgeschneiderter</w:t>
      </w:r>
      <w:r>
        <w:rPr>
          <w:spacing w:val="1"/>
        </w:rPr>
        <w:t> </w:t>
      </w:r>
      <w:r>
        <w:rPr/>
        <w:t>Verpackungslösungen</w:t>
      </w:r>
      <w:r>
        <w:rPr>
          <w:spacing w:val="1"/>
        </w:rPr>
        <w:t> </w:t>
      </w:r>
      <w:r>
        <w:rPr/>
        <w:t>für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Markenartikelindustrie</w:t>
      </w:r>
      <w:r>
        <w:rPr>
          <w:spacing w:val="1"/>
        </w:rPr>
        <w:t> </w:t>
      </w:r>
      <w:r>
        <w:rPr/>
        <w:t>im</w:t>
      </w:r>
      <w:r>
        <w:rPr>
          <w:spacing w:val="1"/>
        </w:rPr>
        <w:t> </w:t>
      </w:r>
      <w:r>
        <w:rPr/>
        <w:t>hochwertigen</w:t>
      </w:r>
      <w:r>
        <w:rPr>
          <w:spacing w:val="1"/>
        </w:rPr>
        <w:t> </w:t>
      </w:r>
      <w:r>
        <w:rPr/>
        <w:t>Luxusgüterbereich.</w:t>
      </w:r>
    </w:p>
    <w:p>
      <w:pPr>
        <w:pStyle w:val="BodyText"/>
        <w:spacing w:line="276" w:lineRule="auto"/>
        <w:ind w:left="818" w:right="1412"/>
        <w:jc w:val="both"/>
      </w:pPr>
      <w:r>
        <w:rPr/>
        <w:t>Am Standort Nürnberg werden exquisite und innovative Verpackungen in Form von</w:t>
      </w:r>
      <w:r>
        <w:rPr>
          <w:spacing w:val="1"/>
        </w:rPr>
        <w:t> </w:t>
      </w:r>
      <w:r>
        <w:rPr/>
        <w:t>Kartonagen und Tragetaschen für unsere nationalen und internationalen Kunden</w:t>
      </w:r>
      <w:r>
        <w:rPr>
          <w:spacing w:val="1"/>
        </w:rPr>
        <w:t> </w:t>
      </w:r>
      <w:r>
        <w:rPr/>
        <w:t>kreiert</w:t>
      </w:r>
      <w:r>
        <w:rPr>
          <w:spacing w:val="-2"/>
        </w:rPr>
        <w:t> </w:t>
      </w:r>
      <w:r>
        <w:rPr/>
        <w:t>und</w:t>
      </w:r>
      <w:r>
        <w:rPr>
          <w:spacing w:val="-4"/>
        </w:rPr>
        <w:t> </w:t>
      </w:r>
      <w:r>
        <w:rPr/>
        <w:t>produziert.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 w:before="1"/>
        <w:ind w:left="818" w:right="1410"/>
        <w:jc w:val="both"/>
      </w:pPr>
      <w:r>
        <w:rPr/>
        <w:t>In</w:t>
      </w:r>
      <w:r>
        <w:rPr>
          <w:spacing w:val="1"/>
        </w:rPr>
        <w:t> </w:t>
      </w:r>
      <w:r>
        <w:rPr/>
        <w:t>unserer</w:t>
      </w:r>
      <w:r>
        <w:rPr>
          <w:spacing w:val="1"/>
        </w:rPr>
        <w:t> </w:t>
      </w:r>
      <w:r>
        <w:rPr/>
        <w:t>hauseigenen</w:t>
      </w:r>
      <w:r>
        <w:rPr>
          <w:spacing w:val="1"/>
        </w:rPr>
        <w:t> </w:t>
      </w:r>
      <w:r>
        <w:rPr/>
        <w:t>Kreativ-</w:t>
      </w:r>
      <w:r>
        <w:rPr>
          <w:spacing w:val="1"/>
        </w:rPr>
        <w:t> </w:t>
      </w:r>
      <w:r>
        <w:rPr/>
        <w:t>und</w:t>
      </w:r>
      <w:r>
        <w:rPr>
          <w:spacing w:val="1"/>
        </w:rPr>
        <w:t> </w:t>
      </w:r>
      <w:r>
        <w:rPr/>
        <w:t>Entwicklungsabteilung</w:t>
      </w:r>
      <w:r>
        <w:rPr>
          <w:spacing w:val="1"/>
        </w:rPr>
        <w:t> </w:t>
      </w:r>
      <w:r>
        <w:rPr/>
        <w:t>mit</w:t>
      </w:r>
      <w:r>
        <w:rPr>
          <w:spacing w:val="1"/>
        </w:rPr>
        <w:t> </w:t>
      </w:r>
      <w:r>
        <w:rPr/>
        <w:t>integriertem</w:t>
      </w:r>
      <w:r>
        <w:rPr>
          <w:spacing w:val="1"/>
        </w:rPr>
        <w:t> </w:t>
      </w:r>
      <w:r>
        <w:rPr/>
        <w:t>Prototypen-Musterbau</w:t>
      </w:r>
      <w:r>
        <w:rPr>
          <w:spacing w:val="-9"/>
        </w:rPr>
        <w:t> </w:t>
      </w:r>
      <w:r>
        <w:rPr/>
        <w:t>arbeiten</w:t>
      </w:r>
      <w:r>
        <w:rPr>
          <w:spacing w:val="-9"/>
        </w:rPr>
        <w:t> </w:t>
      </w:r>
      <w:r>
        <w:rPr/>
        <w:t>wir</w:t>
      </w:r>
      <w:r>
        <w:rPr>
          <w:spacing w:val="-6"/>
        </w:rPr>
        <w:t> </w:t>
      </w:r>
      <w:r>
        <w:rPr/>
        <w:t>laufend</w:t>
      </w:r>
      <w:r>
        <w:rPr>
          <w:spacing w:val="-7"/>
        </w:rPr>
        <w:t> </w:t>
      </w:r>
      <w:r>
        <w:rPr/>
        <w:t>an</w:t>
      </w:r>
      <w:r>
        <w:rPr>
          <w:spacing w:val="-5"/>
        </w:rPr>
        <w:t> </w:t>
      </w:r>
      <w:r>
        <w:rPr/>
        <w:t>neuen</w:t>
      </w:r>
      <w:r>
        <w:rPr>
          <w:spacing w:val="-7"/>
        </w:rPr>
        <w:t> </w:t>
      </w:r>
      <w:r>
        <w:rPr/>
        <w:t>Konstruktionen</w:t>
      </w:r>
      <w:r>
        <w:rPr>
          <w:spacing w:val="-5"/>
        </w:rPr>
        <w:t> </w:t>
      </w:r>
      <w:r>
        <w:rPr/>
        <w:t>und</w:t>
      </w:r>
      <w:r>
        <w:rPr>
          <w:spacing w:val="-7"/>
        </w:rPr>
        <w:t> </w:t>
      </w:r>
      <w:r>
        <w:rPr/>
        <w:t>innovativen</w:t>
      </w:r>
      <w:r>
        <w:rPr>
          <w:spacing w:val="-59"/>
        </w:rPr>
        <w:t> </w:t>
      </w:r>
      <w:r>
        <w:rPr/>
        <w:t>Techniken.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818" w:right="1416"/>
        <w:jc w:val="both"/>
      </w:pPr>
      <w:r>
        <w:rPr/>
        <w:t>Neben</w:t>
      </w:r>
      <w:r>
        <w:rPr>
          <w:spacing w:val="1"/>
        </w:rPr>
        <w:t> </w:t>
      </w:r>
      <w:r>
        <w:rPr/>
        <w:t>der</w:t>
      </w:r>
      <w:r>
        <w:rPr>
          <w:spacing w:val="1"/>
        </w:rPr>
        <w:t> </w:t>
      </w:r>
      <w:r>
        <w:rPr/>
        <w:t>Produktion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Deutschland</w:t>
      </w:r>
      <w:r>
        <w:rPr>
          <w:spacing w:val="1"/>
        </w:rPr>
        <w:t> </w:t>
      </w:r>
      <w:r>
        <w:rPr/>
        <w:t>unterhalten wir</w:t>
      </w:r>
      <w:r>
        <w:rPr>
          <w:spacing w:val="1"/>
        </w:rPr>
        <w:t> </w:t>
      </w:r>
      <w:r>
        <w:rPr/>
        <w:t>verschiedene</w:t>
      </w:r>
      <w:r>
        <w:rPr>
          <w:spacing w:val="1"/>
        </w:rPr>
        <w:t> </w:t>
      </w:r>
      <w:r>
        <w:rPr/>
        <w:t>Standorte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Ungarn</w:t>
      </w:r>
      <w:r>
        <w:rPr>
          <w:spacing w:val="1"/>
        </w:rPr>
        <w:t> </w:t>
      </w:r>
      <w:r>
        <w:rPr/>
        <w:t>und</w:t>
      </w:r>
      <w:r>
        <w:rPr>
          <w:spacing w:val="1"/>
        </w:rPr>
        <w:t> </w:t>
      </w:r>
      <w:r>
        <w:rPr/>
        <w:t>Bulgarien,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denen</w:t>
      </w:r>
      <w:r>
        <w:rPr>
          <w:spacing w:val="1"/>
        </w:rPr>
        <w:t> </w:t>
      </w:r>
      <w:r>
        <w:rPr/>
        <w:t>hauptsächlich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Weiterverarbeitung</w:t>
      </w:r>
      <w:r>
        <w:rPr>
          <w:spacing w:val="1"/>
        </w:rPr>
        <w:t> </w:t>
      </w:r>
      <w:r>
        <w:rPr/>
        <w:t>der</w:t>
      </w:r>
      <w:r>
        <w:rPr>
          <w:spacing w:val="1"/>
        </w:rPr>
        <w:t> </w:t>
      </w:r>
      <w:r>
        <w:rPr/>
        <w:t>Halbfertigwaren</w:t>
      </w:r>
      <w:r>
        <w:rPr>
          <w:spacing w:val="-2"/>
        </w:rPr>
        <w:t> </w:t>
      </w:r>
      <w:r>
        <w:rPr/>
        <w:t>sowie</w:t>
      </w:r>
      <w:r>
        <w:rPr>
          <w:spacing w:val="-2"/>
        </w:rPr>
        <w:t> </w:t>
      </w:r>
      <w:r>
        <w:rPr/>
        <w:t>komplexere</w:t>
      </w:r>
      <w:r>
        <w:rPr>
          <w:spacing w:val="-1"/>
        </w:rPr>
        <w:t> </w:t>
      </w:r>
      <w:r>
        <w:rPr/>
        <w:t>Handfertigungen</w:t>
      </w:r>
      <w:r>
        <w:rPr>
          <w:spacing w:val="-2"/>
        </w:rPr>
        <w:t> </w:t>
      </w:r>
      <w:r>
        <w:rPr/>
        <w:t>stattfinden.</w:t>
      </w:r>
    </w:p>
    <w:p>
      <w:pPr>
        <w:spacing w:after="0" w:line="276" w:lineRule="auto"/>
        <w:jc w:val="both"/>
        <w:sectPr>
          <w:headerReference w:type="default" r:id="rId5"/>
          <w:footerReference w:type="default" r:id="rId6"/>
          <w:type w:val="continuous"/>
          <w:pgSz w:w="11900" w:h="16850"/>
          <w:pgMar w:header="823" w:footer="903" w:top="2280" w:bottom="1100" w:left="600" w:right="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76" w:lineRule="auto"/>
        <w:ind w:left="818" w:right="1410"/>
        <w:jc w:val="both"/>
      </w:pPr>
      <w:r>
        <w:rPr/>
        <w:t>Zusätzlich zu unseren Standorten</w:t>
      </w:r>
      <w:r>
        <w:rPr>
          <w:spacing w:val="1"/>
        </w:rPr>
        <w:t> </w:t>
      </w:r>
      <w:r>
        <w:rPr/>
        <w:t>in Europa</w:t>
      </w:r>
      <w:r>
        <w:rPr>
          <w:spacing w:val="1"/>
        </w:rPr>
        <w:t> </w:t>
      </w:r>
      <w:r>
        <w:rPr/>
        <w:t>arbeiten wir</w:t>
      </w:r>
      <w:r>
        <w:rPr>
          <w:spacing w:val="1"/>
        </w:rPr>
        <w:t> </w:t>
      </w:r>
      <w:r>
        <w:rPr/>
        <w:t>auch</w:t>
      </w:r>
      <w:r>
        <w:rPr>
          <w:spacing w:val="1"/>
        </w:rPr>
        <w:t> </w:t>
      </w:r>
      <w:r>
        <w:rPr/>
        <w:t>mit</w:t>
      </w:r>
      <w:r>
        <w:rPr>
          <w:spacing w:val="1"/>
        </w:rPr>
        <w:t> </w:t>
      </w:r>
      <w:r>
        <w:rPr/>
        <w:t>verschiedenen</w:t>
      </w:r>
      <w:r>
        <w:rPr>
          <w:spacing w:val="1"/>
        </w:rPr>
        <w:t> </w:t>
      </w:r>
      <w:r>
        <w:rPr/>
        <w:t>Produktionsbetrieben in China zusammen. Somit bieten wir vielfältige Möglichkeiten</w:t>
      </w:r>
      <w:r>
        <w:rPr>
          <w:spacing w:val="1"/>
        </w:rPr>
        <w:t> </w:t>
      </w:r>
      <w:r>
        <w:rPr/>
        <w:t>und</w:t>
      </w:r>
      <w:r>
        <w:rPr>
          <w:spacing w:val="-3"/>
        </w:rPr>
        <w:t> </w:t>
      </w:r>
      <w:r>
        <w:rPr/>
        <w:t>sind</w:t>
      </w:r>
      <w:r>
        <w:rPr>
          <w:spacing w:val="-2"/>
        </w:rPr>
        <w:t> </w:t>
      </w:r>
      <w:r>
        <w:rPr/>
        <w:t>am internationalen</w:t>
      </w:r>
      <w:r>
        <w:rPr>
          <w:spacing w:val="-1"/>
        </w:rPr>
        <w:t> </w:t>
      </w:r>
      <w:r>
        <w:rPr/>
        <w:t>Markt optimal</w:t>
      </w:r>
      <w:r>
        <w:rPr>
          <w:spacing w:val="-1"/>
        </w:rPr>
        <w:t> </w:t>
      </w:r>
      <w:r>
        <w:rPr/>
        <w:t>aufgestellt.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818" w:right="1409"/>
        <w:jc w:val="both"/>
      </w:pPr>
      <w:r>
        <w:rPr/>
        <w:t>RISSMANN ist als Familienunternehmen 1855 gegründet worden und seit 2016 ein</w:t>
      </w:r>
      <w:r>
        <w:rPr>
          <w:spacing w:val="1"/>
        </w:rPr>
        <w:t> </w:t>
      </w:r>
      <w:r>
        <w:rPr/>
        <w:t>Tochterunternehmen der vph GmbH &amp; Co. KG, ein Unternehmen der IGEPA Group,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Materialien,</w:t>
      </w:r>
      <w:r>
        <w:rPr>
          <w:spacing w:val="1"/>
        </w:rPr>
        <w:t> </w:t>
      </w:r>
      <w:r>
        <w:rPr/>
        <w:t>Medien</w:t>
      </w:r>
      <w:r>
        <w:rPr>
          <w:spacing w:val="1"/>
        </w:rPr>
        <w:t> </w:t>
      </w:r>
      <w:r>
        <w:rPr/>
        <w:t>und</w:t>
      </w:r>
      <w:r>
        <w:rPr>
          <w:spacing w:val="1"/>
        </w:rPr>
        <w:t> </w:t>
      </w:r>
      <w:r>
        <w:rPr/>
        <w:t>Maschinen,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zur</w:t>
      </w:r>
      <w:r>
        <w:rPr>
          <w:spacing w:val="1"/>
        </w:rPr>
        <w:t> </w:t>
      </w:r>
      <w:r>
        <w:rPr/>
        <w:t>Herstellung</w:t>
      </w:r>
      <w:r>
        <w:rPr>
          <w:spacing w:val="1"/>
        </w:rPr>
        <w:t> </w:t>
      </w:r>
      <w:r>
        <w:rPr/>
        <w:t>von</w:t>
      </w:r>
      <w:r>
        <w:rPr>
          <w:spacing w:val="1"/>
        </w:rPr>
        <w:t> </w:t>
      </w:r>
      <w:r>
        <w:rPr/>
        <w:t>Druck-</w:t>
      </w:r>
      <w:r>
        <w:rPr>
          <w:spacing w:val="1"/>
        </w:rPr>
        <w:t> </w:t>
      </w:r>
      <w:r>
        <w:rPr/>
        <w:t>und</w:t>
      </w:r>
      <w:r>
        <w:rPr>
          <w:spacing w:val="1"/>
        </w:rPr>
        <w:t> </w:t>
      </w:r>
      <w:r>
        <w:rPr/>
        <w:t>Werbeerzeugnissen</w:t>
      </w:r>
      <w:r>
        <w:rPr>
          <w:spacing w:val="-2"/>
        </w:rPr>
        <w:t> </w:t>
      </w:r>
      <w:r>
        <w:rPr/>
        <w:t>benötigt werden,</w:t>
      </w:r>
      <w:r>
        <w:rPr>
          <w:spacing w:val="2"/>
        </w:rPr>
        <w:t> </w:t>
      </w:r>
      <w:r>
        <w:rPr/>
        <w:t>vertreibt.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0"/>
        <w:ind w:left="818" w:right="0" w:firstLine="0"/>
        <w:jc w:val="both"/>
        <w:rPr>
          <w:b/>
          <w:sz w:val="22"/>
        </w:rPr>
      </w:pPr>
      <w:r>
        <w:rPr>
          <w:b/>
          <w:sz w:val="22"/>
        </w:rPr>
        <w:t>FOCUS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AUF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INNOVATION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276" w:lineRule="auto"/>
        <w:ind w:left="818" w:right="1412"/>
        <w:jc w:val="both"/>
      </w:pPr>
      <w:r>
        <w:rPr/>
        <w:t>Im Rahmen der Projekte, die wir täglich mit unseren Kunden starten, werden wir</w:t>
      </w:r>
      <w:r>
        <w:rPr>
          <w:spacing w:val="1"/>
        </w:rPr>
        <w:t> </w:t>
      </w:r>
      <w:r>
        <w:rPr/>
        <w:t>kontinuierlich gefordert, innovative Lösungen zu präsentieren. Viele unserer Kunden</w:t>
      </w:r>
      <w:r>
        <w:rPr>
          <w:spacing w:val="1"/>
        </w:rPr>
        <w:t> </w:t>
      </w:r>
      <w:r>
        <w:rPr/>
        <w:t>sind international tätig, namhafte Marken, die hohe Ansprüche stellen und stets die</w:t>
      </w:r>
      <w:r>
        <w:rPr>
          <w:spacing w:val="1"/>
        </w:rPr>
        <w:t> </w:t>
      </w:r>
      <w:r>
        <w:rPr/>
        <w:t>neuesten</w:t>
      </w:r>
      <w:r>
        <w:rPr>
          <w:spacing w:val="-3"/>
        </w:rPr>
        <w:t> </w:t>
      </w:r>
      <w:r>
        <w:rPr/>
        <w:t>Materialien,</w:t>
      </w:r>
      <w:r>
        <w:rPr>
          <w:spacing w:val="-2"/>
        </w:rPr>
        <w:t> </w:t>
      </w:r>
      <w:r>
        <w:rPr/>
        <w:t>Konstruktionen</w:t>
      </w:r>
      <w:r>
        <w:rPr>
          <w:spacing w:val="-2"/>
        </w:rPr>
        <w:t> </w:t>
      </w:r>
      <w:r>
        <w:rPr/>
        <w:t>und</w:t>
      </w:r>
      <w:r>
        <w:rPr>
          <w:spacing w:val="-2"/>
        </w:rPr>
        <w:t> </w:t>
      </w:r>
      <w:r>
        <w:rPr/>
        <w:t>Prozesse</w:t>
      </w:r>
      <w:r>
        <w:rPr>
          <w:spacing w:val="-2"/>
        </w:rPr>
        <w:t> </w:t>
      </w:r>
      <w:r>
        <w:rPr/>
        <w:t>von uns</w:t>
      </w:r>
      <w:r>
        <w:rPr>
          <w:spacing w:val="-2"/>
        </w:rPr>
        <w:t> </w:t>
      </w:r>
      <w:r>
        <w:rPr/>
        <w:t>erwarten.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0"/>
        <w:ind w:left="818" w:right="0" w:firstLine="0"/>
        <w:jc w:val="both"/>
        <w:rPr>
          <w:b/>
          <w:sz w:val="22"/>
        </w:rPr>
      </w:pPr>
      <w:r>
        <w:rPr>
          <w:b/>
          <w:sz w:val="22"/>
        </w:rPr>
        <w:t>SOZIALE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VERANTWORTUNG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UND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NACHHALTIGKEIT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276" w:lineRule="auto"/>
        <w:ind w:left="818" w:right="1410"/>
        <w:jc w:val="both"/>
      </w:pPr>
      <w:r>
        <w:rPr/>
        <w:t>Soziale Verantwortung ist ein zentrales Thema für unsere Kunden und für uns. Im</w:t>
      </w:r>
      <w:r>
        <w:rPr>
          <w:spacing w:val="1"/>
        </w:rPr>
        <w:t> </w:t>
      </w:r>
      <w:r>
        <w:rPr/>
        <w:t>Rahmen</w:t>
      </w:r>
      <w:r>
        <w:rPr>
          <w:spacing w:val="50"/>
        </w:rPr>
        <w:t> </w:t>
      </w:r>
      <w:r>
        <w:rPr/>
        <w:t>unseres</w:t>
      </w:r>
      <w:r>
        <w:rPr>
          <w:spacing w:val="51"/>
        </w:rPr>
        <w:t> </w:t>
      </w:r>
      <w:r>
        <w:rPr/>
        <w:t>internen</w:t>
      </w:r>
      <w:r>
        <w:rPr>
          <w:spacing w:val="52"/>
        </w:rPr>
        <w:t> </w:t>
      </w:r>
      <w:r>
        <w:rPr/>
        <w:t>Programms</w:t>
      </w:r>
      <w:r>
        <w:rPr>
          <w:spacing w:val="53"/>
        </w:rPr>
        <w:t> </w:t>
      </w:r>
      <w:r>
        <w:rPr/>
        <w:t>„WeCare“</w:t>
      </w:r>
      <w:r>
        <w:rPr>
          <w:spacing w:val="49"/>
        </w:rPr>
        <w:t> </w:t>
      </w:r>
      <w:r>
        <w:rPr/>
        <w:t>haben</w:t>
      </w:r>
      <w:r>
        <w:rPr>
          <w:spacing w:val="50"/>
        </w:rPr>
        <w:t> </w:t>
      </w:r>
      <w:r>
        <w:rPr/>
        <w:t>wir</w:t>
      </w:r>
      <w:r>
        <w:rPr>
          <w:spacing w:val="50"/>
        </w:rPr>
        <w:t> </w:t>
      </w:r>
      <w:r>
        <w:rPr/>
        <w:t>einen</w:t>
      </w:r>
      <w:r>
        <w:rPr>
          <w:spacing w:val="52"/>
        </w:rPr>
        <w:t> </w:t>
      </w:r>
      <w:r>
        <w:rPr/>
        <w:t>Aktionsplan</w:t>
      </w:r>
      <w:r>
        <w:rPr>
          <w:spacing w:val="49"/>
        </w:rPr>
        <w:t> </w:t>
      </w:r>
      <w:r>
        <w:rPr/>
        <w:t>mit</w:t>
      </w:r>
      <w:r>
        <w:rPr>
          <w:spacing w:val="-58"/>
        </w:rPr>
        <w:t> </w:t>
      </w:r>
      <w:r>
        <w:rPr/>
        <w:t>10 goldenen Regeln definiert. Wir haben schon viel geleistet: wir sind FSC zertifiziert in</w:t>
      </w:r>
      <w:r>
        <w:rPr>
          <w:spacing w:val="1"/>
        </w:rPr>
        <w:t> </w:t>
      </w:r>
      <w:r>
        <w:rPr/>
        <w:t>Europa</w:t>
      </w:r>
      <w:r>
        <w:rPr>
          <w:spacing w:val="1"/>
        </w:rPr>
        <w:t> </w:t>
      </w:r>
      <w:r>
        <w:rPr/>
        <w:t>und</w:t>
      </w:r>
      <w:r>
        <w:rPr>
          <w:spacing w:val="1"/>
        </w:rPr>
        <w:t> </w:t>
      </w:r>
      <w:r>
        <w:rPr/>
        <w:t>Asien</w:t>
      </w:r>
      <w:r>
        <w:rPr>
          <w:spacing w:val="1"/>
        </w:rPr>
        <w:t> </w:t>
      </w:r>
      <w:r>
        <w:rPr/>
        <w:t>und</w:t>
      </w:r>
      <w:r>
        <w:rPr>
          <w:spacing w:val="1"/>
        </w:rPr>
        <w:t> </w:t>
      </w:r>
      <w:r>
        <w:rPr/>
        <w:t>setzen</w:t>
      </w:r>
      <w:r>
        <w:rPr>
          <w:spacing w:val="1"/>
        </w:rPr>
        <w:t> </w:t>
      </w:r>
      <w:r>
        <w:rPr/>
        <w:t>systematisch</w:t>
      </w:r>
      <w:r>
        <w:rPr>
          <w:spacing w:val="1"/>
        </w:rPr>
        <w:t> </w:t>
      </w:r>
      <w:r>
        <w:rPr/>
        <w:t>nachhaltige</w:t>
      </w:r>
      <w:r>
        <w:rPr>
          <w:spacing w:val="1"/>
        </w:rPr>
        <w:t> </w:t>
      </w:r>
      <w:r>
        <w:rPr/>
        <w:t>(ob</w:t>
      </w:r>
      <w:r>
        <w:rPr>
          <w:spacing w:val="1"/>
        </w:rPr>
        <w:t> </w:t>
      </w:r>
      <w:r>
        <w:rPr/>
        <w:t>Recycling</w:t>
      </w:r>
      <w:r>
        <w:rPr>
          <w:spacing w:val="1"/>
        </w:rPr>
        <w:t> </w:t>
      </w:r>
      <w:r>
        <w:rPr/>
        <w:t>oder</w:t>
      </w:r>
      <w:r>
        <w:rPr>
          <w:spacing w:val="-58"/>
        </w:rPr>
        <w:t> </w:t>
      </w:r>
      <w:r>
        <w:rPr/>
        <w:t>recyclebare) Materialen ein. Wir haben viel in Sachen Nachvollziehbarkeit auf Papier</w:t>
      </w:r>
      <w:r>
        <w:rPr>
          <w:spacing w:val="-58"/>
        </w:rPr>
        <w:t> </w:t>
      </w:r>
      <w:r>
        <w:rPr/>
        <w:t>basierten Materialien investiert und arbeiten stets an unserem Energiekonsum. Wir</w:t>
      </w:r>
      <w:r>
        <w:rPr>
          <w:spacing w:val="1"/>
        </w:rPr>
        <w:t> </w:t>
      </w:r>
      <w:r>
        <w:rPr/>
        <w:t>fokussieren</w:t>
      </w:r>
      <w:r>
        <w:rPr>
          <w:spacing w:val="1"/>
        </w:rPr>
        <w:t> </w:t>
      </w:r>
      <w:r>
        <w:rPr/>
        <w:t>uns</w:t>
      </w:r>
      <w:r>
        <w:rPr>
          <w:spacing w:val="1"/>
        </w:rPr>
        <w:t> </w:t>
      </w:r>
      <w:r>
        <w:rPr/>
        <w:t>auf</w:t>
      </w:r>
      <w:r>
        <w:rPr>
          <w:spacing w:val="1"/>
        </w:rPr>
        <w:t> </w:t>
      </w:r>
      <w:r>
        <w:rPr/>
        <w:t>grüne</w:t>
      </w:r>
      <w:r>
        <w:rPr>
          <w:spacing w:val="1"/>
        </w:rPr>
        <w:t> </w:t>
      </w:r>
      <w:r>
        <w:rPr/>
        <w:t>Energie,</w:t>
      </w:r>
      <w:r>
        <w:rPr>
          <w:spacing w:val="1"/>
        </w:rPr>
        <w:t> </w:t>
      </w:r>
      <w:r>
        <w:rPr/>
        <w:t>beispielsweise</w:t>
      </w:r>
      <w:r>
        <w:rPr>
          <w:spacing w:val="1"/>
        </w:rPr>
        <w:t> </w:t>
      </w:r>
      <w:r>
        <w:rPr/>
        <w:t>durch</w:t>
      </w:r>
      <w:r>
        <w:rPr>
          <w:spacing w:val="1"/>
        </w:rPr>
        <w:t> </w:t>
      </w:r>
      <w:r>
        <w:rPr/>
        <w:t>Photovoltaik-Panels</w:t>
      </w:r>
      <w:r>
        <w:rPr>
          <w:spacing w:val="1"/>
        </w:rPr>
        <w:t> </w:t>
      </w:r>
      <w:r>
        <w:rPr/>
        <w:t>auf</w:t>
      </w:r>
      <w:r>
        <w:rPr>
          <w:spacing w:val="1"/>
        </w:rPr>
        <w:t> </w:t>
      </w:r>
      <w:r>
        <w:rPr/>
        <w:t>unserem Betriebsgebäude. Wir setzen die Aktionen konsequent fort. So haben wir</w:t>
      </w:r>
      <w:r>
        <w:rPr>
          <w:spacing w:val="1"/>
        </w:rPr>
        <w:t> </w:t>
      </w:r>
      <w:r>
        <w:rPr/>
        <w:t>speziell</w:t>
      </w:r>
      <w:r>
        <w:rPr>
          <w:spacing w:val="1"/>
        </w:rPr>
        <w:t> </w:t>
      </w:r>
      <w:r>
        <w:rPr/>
        <w:t>für</w:t>
      </w:r>
      <w:r>
        <w:rPr>
          <w:spacing w:val="1"/>
        </w:rPr>
        <w:t> </w:t>
      </w:r>
      <w:r>
        <w:rPr/>
        <w:t>dieses</w:t>
      </w:r>
      <w:r>
        <w:rPr>
          <w:spacing w:val="1"/>
        </w:rPr>
        <w:t> </w:t>
      </w:r>
      <w:r>
        <w:rPr/>
        <w:t>Thema</w:t>
      </w:r>
      <w:r>
        <w:rPr>
          <w:spacing w:val="1"/>
        </w:rPr>
        <w:t> </w:t>
      </w:r>
      <w:r>
        <w:rPr/>
        <w:t>seit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Jahren</w:t>
      </w:r>
      <w:r>
        <w:rPr>
          <w:spacing w:val="1"/>
        </w:rPr>
        <w:t> </w:t>
      </w:r>
      <w:r>
        <w:rPr/>
        <w:t>eine</w:t>
      </w:r>
      <w:r>
        <w:rPr>
          <w:spacing w:val="1"/>
        </w:rPr>
        <w:t> </w:t>
      </w:r>
      <w:r>
        <w:rPr/>
        <w:t>zusätzliche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bei</w:t>
      </w:r>
      <w:r>
        <w:rPr>
          <w:spacing w:val="1"/>
        </w:rPr>
        <w:t> </w:t>
      </w:r>
      <w:r>
        <w:rPr/>
        <w:t>RISSMANN</w:t>
      </w:r>
      <w:r>
        <w:rPr>
          <w:spacing w:val="1"/>
        </w:rPr>
        <w:t> </w:t>
      </w:r>
      <w:r>
        <w:rPr/>
        <w:t>eingerichtet und seit kurzem auch eine zusätzliche Praktikantin mit diesen Aufgaben</w:t>
      </w:r>
      <w:r>
        <w:rPr>
          <w:spacing w:val="1"/>
        </w:rPr>
        <w:t> </w:t>
      </w:r>
      <w:r>
        <w:rPr/>
        <w:t>betraut.</w:t>
      </w:r>
    </w:p>
    <w:p>
      <w:pPr>
        <w:spacing w:after="0" w:line="276" w:lineRule="auto"/>
        <w:jc w:val="both"/>
        <w:sectPr>
          <w:pgSz w:w="11900" w:h="16850"/>
          <w:pgMar w:header="823" w:footer="903" w:top="2280" w:bottom="110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1"/>
        <w:spacing w:before="99"/>
      </w:pPr>
      <w:r>
        <w:rPr/>
        <w:t>RISSMANN</w:t>
      </w:r>
      <w:r>
        <w:rPr>
          <w:spacing w:val="-6"/>
        </w:rPr>
        <w:t> </w:t>
      </w:r>
      <w:r>
        <w:rPr/>
        <w:t>Kartonagen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spacing w:before="99"/>
        <w:ind w:left="5473" w:right="1594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557761</wp:posOffset>
            </wp:positionH>
            <wp:positionV relativeFrom="paragraph">
              <wp:posOffset>19690</wp:posOffset>
            </wp:positionV>
            <wp:extent cx="3176823" cy="2206073"/>
            <wp:effectExtent l="0" t="0" r="0" b="0"/>
            <wp:wrapNone/>
            <wp:docPr id="5" name="image3.png" descr="AutomaticBox_RISSMANN_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823" cy="220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Automatic Box </w:t>
      </w:r>
      <w:r>
        <w:rPr>
          <w:sz w:val="22"/>
        </w:rPr>
        <w:t>mit Klapprahmen</w:t>
      </w:r>
      <w:r>
        <w:rPr>
          <w:spacing w:val="-58"/>
          <w:sz w:val="22"/>
        </w:rPr>
        <w:t> </w:t>
      </w:r>
      <w:r>
        <w:rPr>
          <w:sz w:val="22"/>
        </w:rPr>
        <w:t>ist</w:t>
      </w:r>
      <w:r>
        <w:rPr>
          <w:spacing w:val="-1"/>
          <w:sz w:val="22"/>
        </w:rPr>
        <w:t> </w:t>
      </w:r>
      <w:r>
        <w:rPr>
          <w:sz w:val="22"/>
        </w:rPr>
        <w:t>einer</w:t>
      </w:r>
      <w:r>
        <w:rPr>
          <w:spacing w:val="-1"/>
          <w:sz w:val="22"/>
        </w:rPr>
        <w:t> </w:t>
      </w:r>
      <w:r>
        <w:rPr>
          <w:sz w:val="22"/>
        </w:rPr>
        <w:t>unserer</w:t>
      </w:r>
      <w:r>
        <w:rPr>
          <w:spacing w:val="-1"/>
          <w:sz w:val="22"/>
        </w:rPr>
        <w:t> </w:t>
      </w:r>
      <w:r>
        <w:rPr>
          <w:sz w:val="22"/>
        </w:rPr>
        <w:t>Bestseller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5473" w:right="1411"/>
        <w:jc w:val="both"/>
      </w:pPr>
      <w:r>
        <w:rPr/>
        <w:t>Die faltbare Hartkartonage für minimales</w:t>
      </w:r>
      <w:r>
        <w:rPr>
          <w:spacing w:val="1"/>
        </w:rPr>
        <w:t> </w:t>
      </w:r>
      <w:r>
        <w:rPr/>
        <w:t>Lagervolumen,</w:t>
      </w:r>
      <w:r>
        <w:rPr>
          <w:spacing w:val="1"/>
        </w:rPr>
        <w:t> </w:t>
      </w:r>
      <w:r>
        <w:rPr/>
        <w:t>einfaches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schnelles</w:t>
      </w:r>
      <w:r>
        <w:rPr>
          <w:spacing w:val="1"/>
        </w:rPr>
        <w:t> </w:t>
      </w:r>
      <w:r>
        <w:rPr/>
        <w:t>Aufstellen</w:t>
      </w:r>
      <w:r>
        <w:rPr>
          <w:spacing w:val="1"/>
        </w:rPr>
        <w:t> </w:t>
      </w:r>
      <w:r>
        <w:rPr/>
        <w:t>und</w:t>
      </w:r>
      <w:r>
        <w:rPr>
          <w:spacing w:val="1"/>
        </w:rPr>
        <w:t> </w:t>
      </w:r>
      <w:r>
        <w:rPr/>
        <w:t>optimalen</w:t>
      </w:r>
      <w:r>
        <w:rPr>
          <w:spacing w:val="1"/>
        </w:rPr>
        <w:t> </w:t>
      </w:r>
      <w:r>
        <w:rPr/>
        <w:t>Schutz</w:t>
      </w:r>
      <w:r>
        <w:rPr>
          <w:spacing w:val="1"/>
        </w:rPr>
        <w:t> </w:t>
      </w:r>
      <w:r>
        <w:rPr/>
        <w:t>für</w:t>
      </w:r>
      <w:r>
        <w:rPr>
          <w:spacing w:val="1"/>
        </w:rPr>
        <w:t> </w:t>
      </w:r>
      <w:r>
        <w:rPr/>
        <w:t>Ihr</w:t>
      </w:r>
      <w:r>
        <w:rPr>
          <w:spacing w:val="-58"/>
        </w:rPr>
        <w:t> </w:t>
      </w:r>
      <w:r>
        <w:rPr/>
        <w:t>Produkt.</w:t>
      </w:r>
    </w:p>
    <w:p>
      <w:pPr>
        <w:pStyle w:val="BodyText"/>
      </w:pPr>
    </w:p>
    <w:p>
      <w:pPr>
        <w:pStyle w:val="BodyText"/>
        <w:spacing w:before="1"/>
        <w:ind w:left="5473" w:right="1411"/>
        <w:jc w:val="both"/>
      </w:pPr>
      <w:r>
        <w:rPr/>
        <w:t>Zuletzt</w:t>
      </w:r>
      <w:r>
        <w:rPr>
          <w:spacing w:val="1"/>
        </w:rPr>
        <w:t> </w:t>
      </w:r>
      <w:r>
        <w:rPr/>
        <w:t>haben</w:t>
      </w:r>
      <w:r>
        <w:rPr>
          <w:spacing w:val="1"/>
        </w:rPr>
        <w:t> </w:t>
      </w:r>
      <w:r>
        <w:rPr/>
        <w:t>wir</w:t>
      </w:r>
      <w:r>
        <w:rPr>
          <w:spacing w:val="1"/>
        </w:rPr>
        <w:t> </w:t>
      </w:r>
      <w:r>
        <w:rPr/>
        <w:t>im</w:t>
      </w:r>
      <w:r>
        <w:rPr>
          <w:spacing w:val="1"/>
        </w:rPr>
        <w:t> </w:t>
      </w:r>
      <w:r>
        <w:rPr/>
        <w:t>Rahmen</w:t>
      </w:r>
      <w:r>
        <w:rPr>
          <w:spacing w:val="1"/>
        </w:rPr>
        <w:t> </w:t>
      </w:r>
      <w:r>
        <w:rPr/>
        <w:t>unseres</w:t>
      </w:r>
      <w:r>
        <w:rPr>
          <w:spacing w:val="1"/>
        </w:rPr>
        <w:t> </w:t>
      </w:r>
      <w:r>
        <w:rPr/>
        <w:t>Nachhaltigkeitsprogramms</w:t>
      </w:r>
      <w:r>
        <w:rPr>
          <w:spacing w:val="1"/>
        </w:rPr>
        <w:t> </w:t>
      </w:r>
      <w:r>
        <w:rPr/>
        <w:t>eine</w:t>
      </w:r>
      <w:r>
        <w:rPr>
          <w:spacing w:val="1"/>
        </w:rPr>
        <w:t> </w:t>
      </w:r>
      <w:r>
        <w:rPr/>
        <w:t>Reihe</w:t>
      </w:r>
      <w:r>
        <w:rPr>
          <w:spacing w:val="1"/>
        </w:rPr>
        <w:t> </w:t>
      </w:r>
      <w:r>
        <w:rPr/>
        <w:t>von magnetlosen</w:t>
      </w:r>
      <w:r>
        <w:rPr>
          <w:spacing w:val="-3"/>
        </w:rPr>
        <w:t> </w:t>
      </w:r>
      <w:r>
        <w:rPr/>
        <w:t>Boxen entwickelt.</w:t>
      </w: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711200</wp:posOffset>
            </wp:positionH>
            <wp:positionV relativeFrom="paragraph">
              <wp:posOffset>546349</wp:posOffset>
            </wp:positionV>
            <wp:extent cx="2874099" cy="1937289"/>
            <wp:effectExtent l="0" t="0" r="0" b="0"/>
            <wp:wrapTopAndBottom/>
            <wp:docPr id="7" name="image4.jpeg" descr="AutomaticBox_RISSMANN_Funkti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099" cy="193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4061434</wp:posOffset>
            </wp:positionH>
            <wp:positionV relativeFrom="paragraph">
              <wp:posOffset>185232</wp:posOffset>
            </wp:positionV>
            <wp:extent cx="2636745" cy="2641282"/>
            <wp:effectExtent l="0" t="0" r="0" b="0"/>
            <wp:wrapTopAndBottom/>
            <wp:docPr id="9" name="image5.png" descr="Ein Bild, das Container, blau, Kasten enthält.  Automatisch generierte Beschreibu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745" cy="2641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00" w:h="16850"/>
          <w:pgMar w:header="823" w:footer="903" w:top="2280" w:bottom="110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50"/>
          <w:pgMar w:header="823" w:footer="903" w:top="2280" w:bottom="1100" w:left="600" w:right="0"/>
        </w:sectPr>
      </w:pPr>
    </w:p>
    <w:p>
      <w:pPr>
        <w:pStyle w:val="Heading2"/>
        <w:spacing w:before="227"/>
      </w:pPr>
      <w:r>
        <w:rPr/>
        <w:t>Kragenkartonage</w:t>
      </w:r>
    </w:p>
    <w:p>
      <w:pPr>
        <w:pStyle w:val="BodyText"/>
        <w:spacing w:before="282"/>
        <w:ind w:left="818"/>
        <w:jc w:val="both"/>
      </w:pPr>
      <w:r>
        <w:rPr/>
        <w:t>Elegant öffnet sich diese Kartonage</w:t>
      </w:r>
      <w:r>
        <w:rPr>
          <w:spacing w:val="-58"/>
        </w:rPr>
        <w:t> </w:t>
      </w:r>
      <w:r>
        <w:rPr/>
        <w:t>und</w:t>
      </w:r>
      <w:r>
        <w:rPr>
          <w:spacing w:val="1"/>
        </w:rPr>
        <w:t> </w:t>
      </w:r>
      <w:r>
        <w:rPr/>
        <w:t>enthüllt</w:t>
      </w:r>
      <w:r>
        <w:rPr>
          <w:spacing w:val="1"/>
        </w:rPr>
        <w:t> </w:t>
      </w:r>
      <w:r>
        <w:rPr/>
        <w:t>einen</w:t>
      </w:r>
      <w:r>
        <w:rPr>
          <w:spacing w:val="1"/>
        </w:rPr>
        <w:t> </w:t>
      </w:r>
      <w:r>
        <w:rPr/>
        <w:t>zusätzlichen</w:t>
      </w:r>
      <w:r>
        <w:rPr>
          <w:spacing w:val="1"/>
        </w:rPr>
        <w:t> </w:t>
      </w:r>
      <w:r>
        <w:rPr/>
        <w:t>Innenkasten.</w:t>
      </w:r>
    </w:p>
    <w:p>
      <w:pPr>
        <w:pStyle w:val="BodyText"/>
        <w:ind w:left="818" w:right="1"/>
        <w:jc w:val="both"/>
      </w:pPr>
      <w:r>
        <w:rPr/>
        <w:t>Sie</w:t>
      </w:r>
      <w:r>
        <w:rPr>
          <w:spacing w:val="1"/>
        </w:rPr>
        <w:t> </w:t>
      </w:r>
      <w:r>
        <w:rPr/>
        <w:t>steht</w:t>
      </w:r>
      <w:r>
        <w:rPr>
          <w:spacing w:val="1"/>
        </w:rPr>
        <w:t> </w:t>
      </w:r>
      <w:r>
        <w:rPr/>
        <w:t>für</w:t>
      </w:r>
      <w:r>
        <w:rPr>
          <w:spacing w:val="1"/>
        </w:rPr>
        <w:t> </w:t>
      </w:r>
      <w:r>
        <w:rPr/>
        <w:t>Hochwertigkeit</w:t>
      </w:r>
      <w:r>
        <w:rPr>
          <w:spacing w:val="1"/>
        </w:rPr>
        <w:t> </w:t>
      </w:r>
      <w:r>
        <w:rPr/>
        <w:t>und</w:t>
      </w:r>
      <w:r>
        <w:rPr>
          <w:spacing w:val="1"/>
        </w:rPr>
        <w:t> </w:t>
      </w:r>
      <w:r>
        <w:rPr/>
        <w:t>größte</w:t>
      </w:r>
      <w:r>
        <w:rPr>
          <w:spacing w:val="-2"/>
        </w:rPr>
        <w:t> </w:t>
      </w:r>
      <w:r>
        <w:rPr/>
        <w:t>Stabilität.</w:t>
      </w:r>
    </w:p>
    <w:p>
      <w:pPr>
        <w:spacing w:line="240" w:lineRule="auto" w:before="9" w:after="2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202"/>
        <w:rPr>
          <w:sz w:val="20"/>
        </w:rPr>
      </w:pPr>
      <w:r>
        <w:rPr>
          <w:sz w:val="20"/>
        </w:rPr>
        <w:drawing>
          <wp:inline distT="0" distB="0" distL="0" distR="0">
            <wp:extent cx="3796014" cy="2839212"/>
            <wp:effectExtent l="0" t="0" r="0" b="0"/>
            <wp:docPr id="11" name="image6.png" descr="Kragenkartoange_fixierter-Deckel_HEIDSIECK_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014" cy="283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spacing w:before="0"/>
        <w:ind w:left="2121" w:right="2235" w:hanging="17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761975</wp:posOffset>
            </wp:positionH>
            <wp:positionV relativeFrom="paragraph">
              <wp:posOffset>19070</wp:posOffset>
            </wp:positionV>
            <wp:extent cx="3778807" cy="2605333"/>
            <wp:effectExtent l="0" t="0" r="0" b="0"/>
            <wp:wrapNone/>
            <wp:docPr id="13" name="image7.png" descr="Bookbox_FREYWILLE_1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807" cy="2605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BookBox </w:t>
      </w:r>
      <w:r>
        <w:rPr>
          <w:sz w:val="22"/>
        </w:rPr>
        <w:t>mit Falt-</w:t>
      </w:r>
      <w:r>
        <w:rPr>
          <w:spacing w:val="-58"/>
          <w:sz w:val="22"/>
        </w:rPr>
        <w:t> </w:t>
      </w:r>
      <w:r>
        <w:rPr>
          <w:sz w:val="22"/>
        </w:rPr>
        <w:t>Innenkasten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2121" w:right="1410"/>
        <w:jc w:val="both"/>
      </w:pPr>
      <w:r>
        <w:rPr/>
        <w:t>Buchdeckenkartonage</w:t>
      </w:r>
      <w:r>
        <w:rPr>
          <w:spacing w:val="1"/>
        </w:rPr>
        <w:t> </w:t>
      </w:r>
      <w:r>
        <w:rPr/>
        <w:t>mit</w:t>
      </w:r>
      <w:r>
        <w:rPr>
          <w:spacing w:val="-58"/>
        </w:rPr>
        <w:t> </w:t>
      </w:r>
      <w:r>
        <w:rPr/>
        <w:t>Falt-Innenkasten</w:t>
      </w:r>
      <w:r>
        <w:rPr>
          <w:spacing w:val="1"/>
        </w:rPr>
        <w:t> </w:t>
      </w:r>
      <w:r>
        <w:rPr/>
        <w:t>und</w:t>
      </w:r>
      <w:r>
        <w:rPr>
          <w:spacing w:val="1"/>
        </w:rPr>
        <w:t> </w:t>
      </w:r>
      <w:r>
        <w:rPr/>
        <w:t>viel-</w:t>
      </w:r>
      <w:r>
        <w:rPr>
          <w:spacing w:val="-58"/>
        </w:rPr>
        <w:t> </w:t>
      </w:r>
      <w:r>
        <w:rPr/>
        <w:t>fältigen</w:t>
      </w:r>
      <w:r>
        <w:rPr>
          <w:spacing w:val="1"/>
        </w:rPr>
        <w:t> </w:t>
      </w:r>
      <w:r>
        <w:rPr/>
        <w:t>Verschlussmöglich-</w:t>
      </w:r>
      <w:r>
        <w:rPr>
          <w:spacing w:val="-58"/>
        </w:rPr>
        <w:t> </w:t>
      </w:r>
      <w:r>
        <w:rPr/>
        <w:t>keiten – eine rundum anspre-</w:t>
      </w:r>
      <w:r>
        <w:rPr>
          <w:spacing w:val="-58"/>
        </w:rPr>
        <w:t> </w:t>
      </w:r>
      <w:r>
        <w:rPr/>
        <w:t>chende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edle</w:t>
      </w:r>
      <w:r>
        <w:rPr>
          <w:spacing w:val="-13"/>
        </w:rPr>
        <w:t> </w:t>
      </w:r>
      <w:r>
        <w:rPr/>
        <w:t>Kartonage.</w:t>
      </w:r>
    </w:p>
    <w:p>
      <w:pPr>
        <w:spacing w:after="0"/>
        <w:jc w:val="both"/>
        <w:sectPr>
          <w:type w:val="continuous"/>
          <w:pgSz w:w="11900" w:h="16850"/>
          <w:pgMar w:header="823" w:footer="903" w:top="2280" w:bottom="1100" w:left="600" w:right="0"/>
          <w:cols w:num="2" w:equalWidth="0">
            <w:col w:w="4626" w:space="40"/>
            <w:col w:w="66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1900" w:h="16850"/>
          <w:pgMar w:header="823" w:footer="903" w:top="2280" w:bottom="1100" w:left="600" w:right="0"/>
        </w:sectPr>
      </w:pPr>
    </w:p>
    <w:p>
      <w:pPr>
        <w:pStyle w:val="Heading1"/>
      </w:pPr>
      <w:r>
        <w:rPr/>
        <w:t>Schuberkartonage</w:t>
      </w:r>
    </w:p>
    <w:p>
      <w:pPr>
        <w:pStyle w:val="BodyText"/>
        <w:spacing w:before="270"/>
        <w:ind w:left="818"/>
        <w:jc w:val="both"/>
      </w:pPr>
      <w:r>
        <w:rPr/>
        <w:t>Die klassische Kartonage mit</w:t>
      </w:r>
      <w:r>
        <w:rPr>
          <w:spacing w:val="-58"/>
        </w:rPr>
        <w:t> </w:t>
      </w:r>
      <w:r>
        <w:rPr/>
        <w:t>Schublade – immer für einen</w:t>
      </w:r>
      <w:r>
        <w:rPr>
          <w:spacing w:val="-59"/>
        </w:rPr>
        <w:t> </w:t>
      </w:r>
      <w:r>
        <w:rPr/>
        <w:t>Überraschungseffekt</w:t>
      </w:r>
      <w:r>
        <w:rPr>
          <w:spacing w:val="-3"/>
        </w:rPr>
        <w:t> </w:t>
      </w:r>
      <w:r>
        <w:rPr/>
        <w:t>gut.</w:t>
      </w:r>
    </w:p>
    <w:p>
      <w:pPr>
        <w:spacing w:line="240" w:lineRule="auto" w:before="7" w:after="2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422"/>
        <w:rPr>
          <w:sz w:val="20"/>
        </w:rPr>
      </w:pPr>
      <w:r>
        <w:rPr>
          <w:sz w:val="20"/>
        </w:rPr>
        <w:drawing>
          <wp:inline distT="0" distB="0" distL="0" distR="0">
            <wp:extent cx="3511239" cy="2427731"/>
            <wp:effectExtent l="0" t="0" r="0" b="0"/>
            <wp:docPr id="15" name="image8.png" descr="Schuber_GIVANA_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39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8"/>
        </w:rPr>
      </w:pPr>
    </w:p>
    <w:p>
      <w:pPr>
        <w:pStyle w:val="BodyText"/>
        <w:spacing w:before="3"/>
        <w:rPr>
          <w:sz w:val="41"/>
        </w:rPr>
      </w:pPr>
    </w:p>
    <w:p>
      <w:pPr>
        <w:pStyle w:val="Heading1"/>
        <w:spacing w:before="0"/>
        <w:ind w:left="2392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449555</wp:posOffset>
            </wp:positionH>
            <wp:positionV relativeFrom="paragraph">
              <wp:posOffset>57423</wp:posOffset>
            </wp:positionV>
            <wp:extent cx="3792523" cy="2614477"/>
            <wp:effectExtent l="0" t="0" r="0" b="0"/>
            <wp:wrapNone/>
            <wp:docPr id="17" name="image9.png" descr="Stuelpdeckelkartonage_IMPOSSIBLE_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523" cy="2614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Stülpdeckelkartonage</w:t>
      </w:r>
    </w:p>
    <w:p>
      <w:pPr>
        <w:pStyle w:val="BodyText"/>
        <w:spacing w:before="270"/>
        <w:ind w:left="2418" w:right="1409"/>
        <w:jc w:val="both"/>
      </w:pPr>
      <w:r>
        <w:rPr/>
        <w:t>Der</w:t>
      </w:r>
      <w:r>
        <w:rPr>
          <w:spacing w:val="1"/>
        </w:rPr>
        <w:t> </w:t>
      </w:r>
      <w:r>
        <w:rPr/>
        <w:t>Klassiker</w:t>
      </w:r>
      <w:r>
        <w:rPr>
          <w:spacing w:val="1"/>
        </w:rPr>
        <w:t> </w:t>
      </w:r>
      <w:r>
        <w:rPr/>
        <w:t>mit</w:t>
      </w:r>
      <w:r>
        <w:rPr>
          <w:spacing w:val="1"/>
        </w:rPr>
        <w:t> </w:t>
      </w:r>
      <w:r>
        <w:rPr/>
        <w:t>Boden-</w:t>
      </w:r>
      <w:r>
        <w:rPr>
          <w:spacing w:val="1"/>
        </w:rPr>
        <w:t> </w:t>
      </w:r>
      <w:r>
        <w:rPr/>
        <w:t>und</w:t>
      </w:r>
      <w:r>
        <w:rPr>
          <w:spacing w:val="1"/>
        </w:rPr>
        <w:t> </w:t>
      </w:r>
      <w:r>
        <w:rPr/>
        <w:t>Deckelteil</w:t>
      </w:r>
      <w:r>
        <w:rPr>
          <w:spacing w:val="1"/>
        </w:rPr>
        <w:t> </w:t>
      </w:r>
      <w:r>
        <w:rPr/>
        <w:t>bietet</w:t>
      </w:r>
      <w:r>
        <w:rPr>
          <w:spacing w:val="1"/>
        </w:rPr>
        <w:t> </w:t>
      </w:r>
      <w:r>
        <w:rPr/>
        <w:t>zahlreiche</w:t>
      </w:r>
      <w:r>
        <w:rPr>
          <w:spacing w:val="1"/>
        </w:rPr>
        <w:t> </w:t>
      </w:r>
      <w:r>
        <w:rPr/>
        <w:t>Variationsmöglichkeiten.</w:t>
      </w:r>
    </w:p>
    <w:p>
      <w:pPr>
        <w:spacing w:after="0"/>
        <w:jc w:val="both"/>
        <w:sectPr>
          <w:type w:val="continuous"/>
          <w:pgSz w:w="11900" w:h="16850"/>
          <w:pgMar w:header="823" w:footer="903" w:top="2280" w:bottom="1100" w:left="600" w:right="0"/>
          <w:cols w:num="2" w:equalWidth="0">
            <w:col w:w="3865" w:space="40"/>
            <w:col w:w="73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50"/>
          <w:pgMar w:header="823" w:footer="903" w:top="2280" w:bottom="1100" w:left="600" w:right="0"/>
        </w:sectPr>
      </w:pPr>
    </w:p>
    <w:p>
      <w:pPr>
        <w:pStyle w:val="Heading2"/>
        <w:spacing w:before="279"/>
      </w:pPr>
      <w:r>
        <w:rPr/>
        <w:t>RISSMANN</w:t>
      </w:r>
      <w:r>
        <w:rPr>
          <w:spacing w:val="-4"/>
        </w:rPr>
        <w:t> </w:t>
      </w:r>
      <w:r>
        <w:rPr/>
        <w:t>Tragetaschen</w:t>
      </w:r>
    </w:p>
    <w:p>
      <w:pPr>
        <w:pStyle w:val="BodyText"/>
        <w:spacing w:before="6"/>
        <w:rPr>
          <w:b/>
          <w:sz w:val="50"/>
        </w:rPr>
      </w:pPr>
    </w:p>
    <w:p>
      <w:pPr>
        <w:pStyle w:val="ListParagraph"/>
        <w:numPr>
          <w:ilvl w:val="0"/>
          <w:numId w:val="1"/>
        </w:numPr>
        <w:tabs>
          <w:tab w:pos="1115" w:val="left" w:leader="none"/>
        </w:tabs>
        <w:spacing w:line="240" w:lineRule="auto" w:before="0" w:after="0"/>
        <w:ind w:left="1114" w:right="0" w:hanging="297"/>
        <w:jc w:val="left"/>
        <w:rPr>
          <w:b/>
          <w:sz w:val="30"/>
        </w:rPr>
      </w:pPr>
      <w:r>
        <w:rPr>
          <w:b/>
          <w:sz w:val="30"/>
        </w:rPr>
        <w:t>Knoten-Tragetasche</w:t>
      </w:r>
    </w:p>
    <w:p>
      <w:pPr>
        <w:pStyle w:val="BodyText"/>
        <w:spacing w:before="293"/>
        <w:ind w:left="818" w:right="779"/>
      </w:pPr>
      <w:r>
        <w:rPr/>
        <w:t>Die klassische Tragetasche mit</w:t>
      </w:r>
      <w:r>
        <w:rPr>
          <w:spacing w:val="-58"/>
        </w:rPr>
        <w:t> </w:t>
      </w:r>
      <w:r>
        <w:rPr/>
        <w:t>unzähligen</w:t>
      </w:r>
      <w:r>
        <w:rPr>
          <w:spacing w:val="-3"/>
        </w:rPr>
        <w:t> </w:t>
      </w:r>
      <w:r>
        <w:rPr/>
        <w:t>Möglichkeiten.</w:t>
      </w:r>
    </w:p>
    <w:p>
      <w:pPr>
        <w:pStyle w:val="BodyText"/>
      </w:pPr>
    </w:p>
    <w:p>
      <w:pPr>
        <w:pStyle w:val="BodyText"/>
        <w:spacing w:before="1"/>
        <w:ind w:left="818"/>
      </w:pPr>
      <w:r>
        <w:rPr>
          <w:u w:val="single"/>
        </w:rPr>
        <w:t>Bestandteile</w:t>
      </w:r>
    </w:p>
    <w:p>
      <w:pPr>
        <w:pStyle w:val="ListParagraph"/>
        <w:numPr>
          <w:ilvl w:val="1"/>
          <w:numId w:val="1"/>
        </w:numPr>
        <w:tabs>
          <w:tab w:pos="1538" w:val="left" w:leader="none"/>
          <w:tab w:pos="1539" w:val="left" w:leader="none"/>
        </w:tabs>
        <w:spacing w:line="240" w:lineRule="auto" w:before="123" w:after="0"/>
        <w:ind w:left="1538" w:right="0" w:hanging="361"/>
        <w:jc w:val="left"/>
        <w:rPr>
          <w:sz w:val="22"/>
        </w:rPr>
      </w:pPr>
      <w:r>
        <w:rPr>
          <w:sz w:val="22"/>
        </w:rPr>
        <w:t>Tragetasche</w:t>
      </w:r>
    </w:p>
    <w:p>
      <w:pPr>
        <w:pStyle w:val="ListParagraph"/>
        <w:numPr>
          <w:ilvl w:val="1"/>
          <w:numId w:val="1"/>
        </w:numPr>
        <w:tabs>
          <w:tab w:pos="1538" w:val="left" w:leader="none"/>
          <w:tab w:pos="1539" w:val="left" w:leader="none"/>
        </w:tabs>
        <w:spacing w:line="240" w:lineRule="auto" w:before="122" w:after="0"/>
        <w:ind w:left="1538" w:right="264" w:hanging="360"/>
        <w:jc w:val="left"/>
        <w:rPr>
          <w:sz w:val="22"/>
        </w:rPr>
      </w:pPr>
      <w:r>
        <w:rPr>
          <w:sz w:val="22"/>
        </w:rPr>
        <w:t>Pappen zur Verstärkung des</w:t>
      </w:r>
      <w:r>
        <w:rPr>
          <w:spacing w:val="-58"/>
          <w:sz w:val="22"/>
        </w:rPr>
        <w:t> </w:t>
      </w:r>
      <w:r>
        <w:rPr>
          <w:sz w:val="22"/>
        </w:rPr>
        <w:t>Randumschlags</w:t>
      </w:r>
      <w:r>
        <w:rPr>
          <w:spacing w:val="-2"/>
          <w:sz w:val="22"/>
        </w:rPr>
        <w:t> </w:t>
      </w:r>
      <w:r>
        <w:rPr>
          <w:sz w:val="22"/>
        </w:rPr>
        <w:t>und</w:t>
      </w:r>
      <w:r>
        <w:rPr>
          <w:spacing w:val="-4"/>
          <w:sz w:val="22"/>
        </w:rPr>
        <w:t> </w:t>
      </w:r>
      <w:r>
        <w:rPr>
          <w:sz w:val="22"/>
        </w:rPr>
        <w:t>Bodens</w:t>
      </w:r>
    </w:p>
    <w:p>
      <w:pPr>
        <w:pStyle w:val="ListParagraph"/>
        <w:numPr>
          <w:ilvl w:val="1"/>
          <w:numId w:val="1"/>
        </w:numPr>
        <w:tabs>
          <w:tab w:pos="1538" w:val="left" w:leader="none"/>
          <w:tab w:pos="1539" w:val="left" w:leader="none"/>
        </w:tabs>
        <w:spacing w:line="240" w:lineRule="auto" w:before="123" w:after="0"/>
        <w:ind w:left="1538" w:right="246" w:hanging="360"/>
        <w:jc w:val="left"/>
        <w:rPr>
          <w:sz w:val="22"/>
        </w:rPr>
      </w:pPr>
      <w:r>
        <w:rPr>
          <w:sz w:val="22"/>
        </w:rPr>
        <w:t>Henkel (z. B. Kordel, Band,</w:t>
      </w:r>
      <w:r>
        <w:rPr>
          <w:spacing w:val="1"/>
          <w:sz w:val="22"/>
        </w:rPr>
        <w:t> </w:t>
      </w:r>
      <w:r>
        <w:rPr>
          <w:sz w:val="22"/>
        </w:rPr>
        <w:t>Kunststoff- oder Lederriemen</w:t>
      </w:r>
      <w:r>
        <w:rPr>
          <w:spacing w:val="-58"/>
          <w:sz w:val="22"/>
        </w:rPr>
        <w:t> </w:t>
      </w:r>
      <w:r>
        <w:rPr>
          <w:sz w:val="22"/>
        </w:rPr>
        <w:t>etc.)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 w:after="1"/>
        <w:rPr>
          <w:sz w:val="12"/>
        </w:rPr>
      </w:pPr>
    </w:p>
    <w:p>
      <w:pPr>
        <w:pStyle w:val="BodyText"/>
        <w:ind w:left="-8"/>
        <w:rPr>
          <w:sz w:val="20"/>
        </w:rPr>
      </w:pPr>
      <w:r>
        <w:rPr>
          <w:sz w:val="20"/>
        </w:rPr>
        <w:drawing>
          <wp:inline distT="0" distB="0" distL="0" distR="0">
            <wp:extent cx="4046202" cy="2784348"/>
            <wp:effectExtent l="0" t="0" r="0" b="0"/>
            <wp:docPr id="19" name="image10.png" descr="PTT_4-Knoten_PATEK-PHILIPPE_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202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40"/>
        </w:rPr>
      </w:pPr>
    </w:p>
    <w:p>
      <w:pPr>
        <w:pStyle w:val="Heading2"/>
        <w:spacing w:line="271" w:lineRule="auto" w:before="329"/>
        <w:ind w:left="146" w:right="1532" w:hanging="3"/>
        <w:rPr>
          <w:rFonts w:ascii="Tahoma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632425</wp:posOffset>
            </wp:positionH>
            <wp:positionV relativeFrom="paragraph">
              <wp:posOffset>188284</wp:posOffset>
            </wp:positionV>
            <wp:extent cx="2815649" cy="3227114"/>
            <wp:effectExtent l="0" t="0" r="0" b="0"/>
            <wp:wrapNone/>
            <wp:docPr id="21" name="image11.png" descr="Ein Bild, das Text, Behälter, Zubehör enthält.  Automatisch generierte Beschreibu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649" cy="3227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pacing w:val="-1"/>
        </w:rPr>
        <w:t>Tragetasche</w:t>
      </w:r>
      <w:r>
        <w:rPr>
          <w:rFonts w:ascii="Tahoma"/>
          <w:spacing w:val="-14"/>
        </w:rPr>
        <w:t> </w:t>
      </w:r>
      <w:r>
        <w:rPr>
          <w:rFonts w:ascii="Tahoma"/>
          <w:spacing w:val="-1"/>
        </w:rPr>
        <w:t>mit</w:t>
      </w:r>
      <w:r>
        <w:rPr>
          <w:rFonts w:ascii="Tahoma"/>
          <w:spacing w:val="-17"/>
        </w:rPr>
        <w:t> </w:t>
      </w:r>
      <w:r>
        <w:rPr>
          <w:rFonts w:ascii="Tahoma"/>
          <w:spacing w:val="-1"/>
        </w:rPr>
        <w:t>gestanzter</w:t>
      </w:r>
      <w:r>
        <w:rPr>
          <w:rFonts w:ascii="Tahoma"/>
          <w:spacing w:val="-85"/>
        </w:rPr>
        <w:t> </w:t>
      </w:r>
      <w:r>
        <w:rPr>
          <w:rFonts w:ascii="Tahoma"/>
        </w:rPr>
        <w:t>Griffaussparung</w:t>
      </w:r>
    </w:p>
    <w:p>
      <w:pPr>
        <w:pStyle w:val="BodyText"/>
        <w:spacing w:before="12"/>
        <w:rPr>
          <w:rFonts w:ascii="Tahoma"/>
          <w:b/>
          <w:sz w:val="31"/>
        </w:rPr>
      </w:pPr>
    </w:p>
    <w:p>
      <w:pPr>
        <w:pStyle w:val="BodyText"/>
        <w:ind w:left="151" w:right="1532"/>
      </w:pPr>
      <w:r>
        <w:rPr/>
        <w:t>Anstatt einem klassischen Henkel kann</w:t>
      </w:r>
      <w:r>
        <w:rPr>
          <w:spacing w:val="1"/>
        </w:rPr>
        <w:t> </w:t>
      </w:r>
      <w:r>
        <w:rPr/>
        <w:t>natürlich</w:t>
      </w:r>
      <w:r>
        <w:rPr>
          <w:spacing w:val="-3"/>
        </w:rPr>
        <w:t> </w:t>
      </w:r>
      <w:r>
        <w:rPr/>
        <w:t>auch</w:t>
      </w:r>
      <w:r>
        <w:rPr>
          <w:spacing w:val="-3"/>
        </w:rPr>
        <w:t> </w:t>
      </w:r>
      <w:r>
        <w:rPr/>
        <w:t>ein</w:t>
      </w:r>
      <w:r>
        <w:rPr>
          <w:spacing w:val="-3"/>
        </w:rPr>
        <w:t> </w:t>
      </w:r>
      <w:r>
        <w:rPr/>
        <w:t>Griffloch gestanzt</w:t>
      </w:r>
      <w:r>
        <w:rPr>
          <w:spacing w:val="-3"/>
        </w:rPr>
        <w:t> </w:t>
      </w:r>
      <w:r>
        <w:rPr/>
        <w:t>werden</w:t>
      </w:r>
    </w:p>
    <w:p>
      <w:pPr>
        <w:pStyle w:val="BodyText"/>
        <w:spacing w:line="268" w:lineRule="exact"/>
        <w:ind w:left="154"/>
      </w:pPr>
      <w:r>
        <w:rPr/>
        <w:t>–</w:t>
      </w:r>
      <w:r>
        <w:rPr>
          <w:spacing w:val="-1"/>
        </w:rPr>
        <w:t> </w:t>
      </w:r>
      <w:r>
        <w:rPr/>
        <w:t>für mehr</w:t>
      </w:r>
      <w:r>
        <w:rPr>
          <w:spacing w:val="-2"/>
        </w:rPr>
        <w:t> </w:t>
      </w:r>
      <w:r>
        <w:rPr/>
        <w:t>Extravaganz</w:t>
      </w:r>
      <w:r>
        <w:rPr>
          <w:spacing w:val="-3"/>
        </w:rPr>
        <w:t> </w:t>
      </w:r>
      <w:r>
        <w:rPr/>
        <w:t>und</w:t>
      </w:r>
      <w:r>
        <w:rPr>
          <w:spacing w:val="-2"/>
        </w:rPr>
        <w:t> </w:t>
      </w:r>
      <w:r>
        <w:rPr/>
        <w:t>Schick</w:t>
      </w:r>
    </w:p>
    <w:p>
      <w:pPr>
        <w:spacing w:after="0" w:line="268" w:lineRule="exact"/>
        <w:sectPr>
          <w:type w:val="continuous"/>
          <w:pgSz w:w="11900" w:h="16850"/>
          <w:pgMar w:header="823" w:footer="903" w:top="2280" w:bottom="1100" w:left="600" w:right="0"/>
          <w:cols w:num="2" w:equalWidth="0">
            <w:col w:w="4831" w:space="40"/>
            <w:col w:w="64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3688046</wp:posOffset>
            </wp:positionH>
            <wp:positionV relativeFrom="paragraph">
              <wp:posOffset>99958</wp:posOffset>
            </wp:positionV>
            <wp:extent cx="3448116" cy="2388947"/>
            <wp:effectExtent l="0" t="0" r="0" b="0"/>
            <wp:wrapNone/>
            <wp:docPr id="23" name="image12.png" descr="Zipperbag_CLOSED_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116" cy="2388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ZipperBag</w:t>
      </w:r>
    </w:p>
    <w:p>
      <w:pPr>
        <w:pStyle w:val="BodyText"/>
        <w:spacing w:before="270"/>
        <w:ind w:left="818"/>
      </w:pPr>
      <w:r>
        <w:rPr/>
        <w:t>Die</w:t>
      </w:r>
      <w:r>
        <w:rPr>
          <w:spacing w:val="-1"/>
        </w:rPr>
        <w:t> </w:t>
      </w:r>
      <w:r>
        <w:rPr/>
        <w:t>Papiertasche</w:t>
      </w:r>
      <w:r>
        <w:rPr>
          <w:spacing w:val="-3"/>
        </w:rPr>
        <w:t> </w:t>
      </w:r>
      <w:r>
        <w:rPr/>
        <w:t>mit</w:t>
      </w:r>
      <w:r>
        <w:rPr>
          <w:spacing w:val="-4"/>
        </w:rPr>
        <w:t> </w:t>
      </w:r>
      <w:r>
        <w:rPr/>
        <w:t>Reißverschluss</w:t>
      </w:r>
    </w:p>
    <w:sectPr>
      <w:pgSz w:w="11900" w:h="16850"/>
      <w:pgMar w:header="823" w:footer="903" w:top="2280" w:bottom="1100" w:left="6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390015pt;margin-top:785.912842pt;width:11.5pt;height:11.9pt;mso-position-horizontal-relative:page;mso-position-vertical-relative:page;z-index:-15824384" type="#_x0000_t202" id="docshape1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91584">
          <wp:simplePos x="0" y="0"/>
          <wp:positionH relativeFrom="page">
            <wp:posOffset>3161567</wp:posOffset>
          </wp:positionH>
          <wp:positionV relativeFrom="page">
            <wp:posOffset>522776</wp:posOffset>
          </wp:positionV>
          <wp:extent cx="1218080" cy="934988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8080" cy="9349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4"/>
      <w:numFmt w:val="decimal"/>
      <w:lvlText w:val="%1-"/>
      <w:lvlJc w:val="left"/>
      <w:pPr>
        <w:ind w:left="1114" w:hanging="296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spacing w:val="-1"/>
        <w:w w:val="100"/>
        <w:sz w:val="28"/>
        <w:szCs w:val="28"/>
        <w:lang w:val="de-DE" w:eastAsia="en-US" w:bidi="ar-SA"/>
      </w:rPr>
    </w:lvl>
    <w:lvl w:ilvl="1">
      <w:start w:val="0"/>
      <w:numFmt w:val="bullet"/>
      <w:lvlText w:val=""/>
      <w:lvlJc w:val="left"/>
      <w:pPr>
        <w:ind w:left="1538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905" w:hanging="360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71" w:hanging="360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002" w:hanging="360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367" w:hanging="360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3733" w:hanging="360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4098" w:hanging="360"/>
      </w:pPr>
      <w:rPr>
        <w:rFonts w:hint="default"/>
        <w:lang w:val="de-DE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22"/>
      <w:szCs w:val="22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818"/>
      <w:outlineLvl w:val="1"/>
    </w:pPr>
    <w:rPr>
      <w:rFonts w:ascii="Century Gothic" w:hAnsi="Century Gothic" w:eastAsia="Century Gothic" w:cs="Century Gothic"/>
      <w:b/>
      <w:bCs/>
      <w:sz w:val="32"/>
      <w:szCs w:val="32"/>
      <w:lang w:val="de-DE" w:eastAsia="en-US" w:bidi="ar-SA"/>
    </w:rPr>
  </w:style>
  <w:style w:styleId="Heading2" w:type="paragraph">
    <w:name w:val="Heading 2"/>
    <w:basedOn w:val="Normal"/>
    <w:uiPriority w:val="1"/>
    <w:qFormat/>
    <w:pPr>
      <w:ind w:left="818"/>
      <w:outlineLvl w:val="2"/>
    </w:pPr>
    <w:rPr>
      <w:rFonts w:ascii="Century Gothic" w:hAnsi="Century Gothic" w:eastAsia="Century Gothic" w:cs="Century Gothic"/>
      <w:b/>
      <w:bCs/>
      <w:sz w:val="30"/>
      <w:szCs w:val="30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101"/>
      <w:ind w:left="3320" w:right="3915"/>
      <w:jc w:val="center"/>
    </w:pPr>
    <w:rPr>
      <w:rFonts w:ascii="Century Gothic" w:hAnsi="Century Gothic" w:eastAsia="Century Gothic" w:cs="Century Gothic"/>
      <w:b/>
      <w:bCs/>
      <w:sz w:val="40"/>
      <w:szCs w:val="40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spacing w:before="123"/>
      <w:ind w:left="1538" w:hanging="360"/>
    </w:pPr>
    <w:rPr>
      <w:rFonts w:ascii="Century Gothic" w:hAnsi="Century Gothic" w:eastAsia="Century Gothic" w:cs="Century Gothic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mailto:kontakt@rissmann.com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Wenke Löffler</dc:creator>
  <dcterms:created xsi:type="dcterms:W3CDTF">2021-07-02T05:59:41Z</dcterms:created>
  <dcterms:modified xsi:type="dcterms:W3CDTF">2021-07-02T05:59:41Z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2021-07-01T00:00:00Z</vt:filetime>
  </property>
  <property fmtid="{D5CDD505-2E9C-101B-9397-08002B2CF9AE}" pid="3" name="Creator">
    <vt:lpwstr>Microsoft® Word für Microsoft 365</vt:lpwstr>
  </property>
  <property fmtid="{D5CDD505-2E9C-101B-9397-08002B2CF9AE}" pid="4" name="LastSaved">
    <vt:filetime>2021-07-02T00:00:00Z</vt:filetime>
  </property>
</Properties>
</file>